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A1C4F" w14:textId="77777777" w:rsidR="00C8139D" w:rsidRDefault="00C8139D">
      <w:pPr>
        <w:rPr>
          <w:rFonts w:ascii="Arial" w:hAnsi="Arial" w:cs="Arial"/>
          <w:color w:val="262626"/>
          <w:sz w:val="32"/>
          <w:szCs w:val="32"/>
        </w:rPr>
      </w:pPr>
      <w:r w:rsidRPr="00503501">
        <w:rPr>
          <w:rFonts w:ascii="Arial" w:hAnsi="Arial" w:cs="Arial"/>
          <w:color w:val="262626"/>
          <w:sz w:val="32"/>
          <w:szCs w:val="32"/>
        </w:rPr>
        <w:t>Plumas County Community Court</w:t>
      </w:r>
    </w:p>
    <w:p w14:paraId="0466D2AF" w14:textId="77AD2E0E" w:rsidR="00046615" w:rsidRPr="00503501" w:rsidRDefault="00046615">
      <w:pPr>
        <w:rPr>
          <w:rFonts w:ascii="Arial" w:hAnsi="Arial" w:cs="Arial"/>
          <w:color w:val="262626"/>
          <w:sz w:val="32"/>
          <w:szCs w:val="32"/>
        </w:rPr>
      </w:pPr>
      <w:r>
        <w:rPr>
          <w:rFonts w:ascii="Arial" w:hAnsi="Arial" w:cs="Arial"/>
          <w:color w:val="262626"/>
          <w:sz w:val="32"/>
          <w:szCs w:val="32"/>
        </w:rPr>
        <w:t>Concept</w:t>
      </w:r>
    </w:p>
    <w:p w14:paraId="51B640A6" w14:textId="28ACD704" w:rsidR="00B67811" w:rsidRDefault="007506E6">
      <w:pPr>
        <w:rPr>
          <w:rFonts w:ascii="Arial" w:hAnsi="Arial" w:cs="Arial"/>
          <w:color w:val="262626"/>
          <w:szCs w:val="24"/>
        </w:rPr>
      </w:pPr>
      <w:r>
        <w:rPr>
          <w:rFonts w:ascii="Arial" w:hAnsi="Arial" w:cs="Arial"/>
          <w:color w:val="262626"/>
          <w:szCs w:val="24"/>
        </w:rPr>
        <w:t xml:space="preserve">Having looked at a broad </w:t>
      </w:r>
      <w:r w:rsidR="00C8139D">
        <w:rPr>
          <w:rFonts w:ascii="Arial" w:hAnsi="Arial" w:cs="Arial"/>
          <w:color w:val="262626"/>
          <w:szCs w:val="24"/>
        </w:rPr>
        <w:t>set of options for Community</w:t>
      </w:r>
      <w:r w:rsidR="00503501">
        <w:rPr>
          <w:rFonts w:ascii="Arial" w:hAnsi="Arial" w:cs="Arial"/>
          <w:color w:val="262626"/>
          <w:szCs w:val="24"/>
        </w:rPr>
        <w:t>, Collaborative</w:t>
      </w:r>
      <w:r w:rsidR="00C8139D">
        <w:rPr>
          <w:rFonts w:ascii="Arial" w:hAnsi="Arial" w:cs="Arial"/>
          <w:color w:val="262626"/>
          <w:szCs w:val="24"/>
        </w:rPr>
        <w:t xml:space="preserve"> and Rural Court models</w:t>
      </w:r>
      <w:r w:rsidR="003F747D">
        <w:rPr>
          <w:rFonts w:ascii="Arial" w:hAnsi="Arial" w:cs="Arial"/>
          <w:color w:val="262626"/>
          <w:szCs w:val="24"/>
        </w:rPr>
        <w:t>; it is obv</w:t>
      </w:r>
      <w:r w:rsidR="00C8139D">
        <w:rPr>
          <w:rFonts w:ascii="Arial" w:hAnsi="Arial" w:cs="Arial"/>
          <w:color w:val="262626"/>
          <w:szCs w:val="24"/>
        </w:rPr>
        <w:t>ious that for Plumas County, there should be a single alt</w:t>
      </w:r>
      <w:r w:rsidR="00046615">
        <w:rPr>
          <w:rFonts w:ascii="Arial" w:hAnsi="Arial" w:cs="Arial"/>
          <w:color w:val="262626"/>
          <w:szCs w:val="24"/>
        </w:rPr>
        <w:t xml:space="preserve">ernative court, modeled after </w:t>
      </w:r>
      <w:r w:rsidR="00C8139D">
        <w:rPr>
          <w:rFonts w:ascii="Arial" w:hAnsi="Arial" w:cs="Arial"/>
          <w:color w:val="262626"/>
          <w:szCs w:val="24"/>
        </w:rPr>
        <w:t>both San</w:t>
      </w:r>
      <w:r w:rsidR="00046615">
        <w:rPr>
          <w:rFonts w:ascii="Arial" w:hAnsi="Arial" w:cs="Arial"/>
          <w:color w:val="262626"/>
          <w:szCs w:val="24"/>
        </w:rPr>
        <w:t xml:space="preserve"> </w:t>
      </w:r>
      <w:r w:rsidR="003F747D">
        <w:rPr>
          <w:rFonts w:ascii="Arial" w:hAnsi="Arial" w:cs="Arial"/>
          <w:color w:val="262626"/>
          <w:szCs w:val="24"/>
        </w:rPr>
        <w:t xml:space="preserve">Francisco and Orange County, </w:t>
      </w:r>
      <w:r w:rsidR="00C8139D">
        <w:rPr>
          <w:rFonts w:ascii="Arial" w:hAnsi="Arial" w:cs="Arial"/>
          <w:color w:val="262626"/>
          <w:szCs w:val="24"/>
        </w:rPr>
        <w:t xml:space="preserve">of what Orange County calls </w:t>
      </w:r>
      <w:r w:rsidR="003F747D">
        <w:rPr>
          <w:rFonts w:ascii="Arial" w:hAnsi="Arial" w:cs="Arial"/>
          <w:color w:val="262626"/>
          <w:szCs w:val="24"/>
        </w:rPr>
        <w:t>its</w:t>
      </w:r>
      <w:r w:rsidR="00C8139D">
        <w:rPr>
          <w:rFonts w:ascii="Arial" w:hAnsi="Arial" w:cs="Arial"/>
          <w:color w:val="262626"/>
          <w:szCs w:val="24"/>
        </w:rPr>
        <w:t xml:space="preserve"> </w:t>
      </w:r>
      <w:r w:rsidR="00503501">
        <w:rPr>
          <w:rFonts w:ascii="Arial" w:hAnsi="Arial" w:cs="Arial"/>
          <w:color w:val="262626"/>
          <w:szCs w:val="24"/>
        </w:rPr>
        <w:t>“Whatever it Takes” Court (WIT)</w:t>
      </w:r>
    </w:p>
    <w:p w14:paraId="660137E7" w14:textId="77777777" w:rsidR="00C8139D" w:rsidRPr="00FB664B" w:rsidRDefault="00C8139D" w:rsidP="00C8139D">
      <w:pPr>
        <w:widowControl w:val="0"/>
        <w:autoSpaceDE w:val="0"/>
        <w:autoSpaceDN w:val="0"/>
        <w:adjustRightInd w:val="0"/>
        <w:spacing w:after="0"/>
        <w:rPr>
          <w:rFonts w:ascii="Arial" w:hAnsi="Arial" w:cs="Arial"/>
          <w:b/>
          <w:bCs/>
          <w:i/>
          <w:iCs/>
          <w:color w:val="0A2860"/>
          <w:szCs w:val="24"/>
        </w:rPr>
      </w:pPr>
      <w:r w:rsidRPr="00FB664B">
        <w:rPr>
          <w:rFonts w:ascii="Arial" w:hAnsi="Arial" w:cs="Arial"/>
          <w:b/>
          <w:bCs/>
          <w:i/>
          <w:iCs/>
          <w:color w:val="0A2860"/>
          <w:szCs w:val="24"/>
        </w:rPr>
        <w:t>WIT COURT</w:t>
      </w:r>
    </w:p>
    <w:p w14:paraId="10308528" w14:textId="7C7593AB" w:rsidR="00C8139D" w:rsidRPr="00FB664B" w:rsidRDefault="00C8139D" w:rsidP="00C8139D">
      <w:pPr>
        <w:widowControl w:val="0"/>
        <w:autoSpaceDE w:val="0"/>
        <w:autoSpaceDN w:val="0"/>
        <w:adjustRightInd w:val="0"/>
        <w:spacing w:after="0"/>
        <w:rPr>
          <w:rFonts w:ascii="Arial" w:hAnsi="Arial" w:cs="Arial"/>
          <w:b/>
          <w:bCs/>
          <w:i/>
          <w:iCs/>
          <w:color w:val="434343"/>
          <w:szCs w:val="24"/>
        </w:rPr>
      </w:pPr>
      <w:r w:rsidRPr="000B7790">
        <w:rPr>
          <w:rFonts w:ascii="Arial" w:hAnsi="Arial" w:cs="Arial"/>
          <w:b/>
          <w:bCs/>
          <w:i/>
          <w:iCs/>
          <w:color w:val="434343"/>
          <w:szCs w:val="24"/>
          <w:highlight w:val="yellow"/>
        </w:rPr>
        <w:t>WIT “Whatever It Takes” Court is a voluntary program for non-violent offenders who have been diagnosed as chronically, persistently mentally ill and are homeless or at risk of homelessness.</w:t>
      </w:r>
      <w:r w:rsidRPr="00FB664B">
        <w:rPr>
          <w:rFonts w:ascii="Arial" w:hAnsi="Arial" w:cs="Arial"/>
          <w:b/>
          <w:bCs/>
          <w:i/>
          <w:iCs/>
          <w:color w:val="434343"/>
          <w:szCs w:val="24"/>
        </w:rPr>
        <w:t xml:space="preserve"> The participants must have a diagnosis of schizophrenia, bi-polar disorder, or major depressive disorder.</w:t>
      </w:r>
      <w:r w:rsidR="003F747D">
        <w:rPr>
          <w:rFonts w:ascii="Arial" w:hAnsi="Arial" w:cs="Arial"/>
          <w:b/>
          <w:bCs/>
          <w:i/>
          <w:iCs/>
          <w:color w:val="434343"/>
          <w:szCs w:val="24"/>
        </w:rPr>
        <w:t xml:space="preserve">  </w:t>
      </w:r>
      <w:r w:rsidRPr="00FB664B">
        <w:rPr>
          <w:rFonts w:ascii="Arial" w:hAnsi="Arial" w:cs="Arial"/>
          <w:b/>
          <w:bCs/>
          <w:i/>
          <w:iCs/>
          <w:color w:val="434343"/>
          <w:szCs w:val="24"/>
        </w:rPr>
        <w:t>Through services funded by the Mental Health Services Act (Proposition 63) the participants are provided with mental health counseling, psychiatric services, drug and alcohol abuse counseling, residential treatment, safe housing, family counseling and peer mentoring.</w:t>
      </w:r>
    </w:p>
    <w:p w14:paraId="30710089" w14:textId="77777777" w:rsidR="00C8139D" w:rsidRPr="00FB664B" w:rsidRDefault="00C8139D" w:rsidP="00C8139D">
      <w:pPr>
        <w:widowControl w:val="0"/>
        <w:autoSpaceDE w:val="0"/>
        <w:autoSpaceDN w:val="0"/>
        <w:adjustRightInd w:val="0"/>
        <w:spacing w:after="0"/>
        <w:rPr>
          <w:rFonts w:ascii="Arial" w:hAnsi="Arial" w:cs="Arial"/>
          <w:b/>
          <w:bCs/>
          <w:i/>
          <w:iCs/>
          <w:color w:val="434343"/>
          <w:szCs w:val="24"/>
        </w:rPr>
      </w:pPr>
      <w:r w:rsidRPr="00FB664B">
        <w:rPr>
          <w:rFonts w:ascii="Arial" w:hAnsi="Arial" w:cs="Arial"/>
          <w:b/>
          <w:bCs/>
          <w:i/>
          <w:iCs/>
          <w:color w:val="434343"/>
          <w:szCs w:val="24"/>
        </w:rPr>
        <w:t>Clients are also assisted in accessing medical services, employment counseling, job training and placement, government benefits, and housing.</w:t>
      </w:r>
    </w:p>
    <w:p w14:paraId="4D9F0B94" w14:textId="2AD5DCB4" w:rsidR="00A219DC" w:rsidRPr="00A219DC" w:rsidRDefault="00C8139D" w:rsidP="00A219DC">
      <w:pPr>
        <w:rPr>
          <w:rFonts w:ascii="Arial" w:hAnsi="Arial" w:cs="Arial"/>
          <w:b/>
          <w:bCs/>
          <w:i/>
          <w:iCs/>
          <w:color w:val="434343"/>
          <w:szCs w:val="24"/>
        </w:rPr>
      </w:pPr>
      <w:r w:rsidRPr="00FB664B">
        <w:rPr>
          <w:rFonts w:ascii="Arial" w:hAnsi="Arial" w:cs="Arial"/>
          <w:b/>
          <w:bCs/>
          <w:i/>
          <w:iCs/>
          <w:color w:val="434343"/>
          <w:szCs w:val="24"/>
        </w:rPr>
        <w:t>The program involves frequent court appearances, regular drug and alcohol testing, meetings with the WIT Court support team, and direct access to specialized services.</w:t>
      </w:r>
      <w:r w:rsidR="003F747D">
        <w:rPr>
          <w:rFonts w:ascii="Arial" w:hAnsi="Arial" w:cs="Arial"/>
          <w:b/>
          <w:bCs/>
          <w:i/>
          <w:iCs/>
          <w:color w:val="434343"/>
          <w:szCs w:val="24"/>
        </w:rPr>
        <w:t xml:space="preserve">  </w:t>
      </w:r>
      <w:r w:rsidR="00A219DC" w:rsidRPr="00A219DC">
        <w:rPr>
          <w:rFonts w:ascii="Arial" w:hAnsi="Arial" w:cs="Arial"/>
          <w:b/>
          <w:bCs/>
          <w:i/>
          <w:iCs/>
          <w:color w:val="434343"/>
          <w:szCs w:val="24"/>
        </w:rPr>
        <w:t>The definitional parameters of the broad collaborative courts in Orange County are contained here:</w:t>
      </w:r>
    </w:p>
    <w:p w14:paraId="0A28324B" w14:textId="07A9C462" w:rsidR="00754B07" w:rsidRDefault="00A219DC" w:rsidP="00C8139D">
      <w:pPr>
        <w:rPr>
          <w:rFonts w:ascii="Arial" w:hAnsi="Arial" w:cs="Arial"/>
          <w:b/>
          <w:bCs/>
          <w:i/>
          <w:iCs/>
          <w:color w:val="434343"/>
          <w:szCs w:val="24"/>
        </w:rPr>
      </w:pPr>
      <w:r w:rsidRPr="00A219DC">
        <w:rPr>
          <w:rFonts w:ascii="Arial" w:hAnsi="Arial" w:cs="Arial"/>
          <w:b/>
          <w:bCs/>
          <w:i/>
          <w:iCs/>
          <w:color w:val="434343"/>
          <w:szCs w:val="24"/>
        </w:rPr>
        <w:t>http://www.occourts.org/directory/collaborative-courts/</w:t>
      </w:r>
    </w:p>
    <w:p w14:paraId="5F32BD0D" w14:textId="3AEB3280" w:rsidR="00FB664B" w:rsidRDefault="002C263D" w:rsidP="00C8139D">
      <w:pPr>
        <w:rPr>
          <w:rFonts w:ascii="Arial" w:hAnsi="Arial" w:cs="Arial"/>
          <w:color w:val="434343"/>
          <w:szCs w:val="24"/>
        </w:rPr>
      </w:pPr>
      <w:r>
        <w:rPr>
          <w:rFonts w:ascii="Arial" w:hAnsi="Arial" w:cs="Arial"/>
          <w:color w:val="434343"/>
          <w:szCs w:val="24"/>
        </w:rPr>
        <w:t>We w</w:t>
      </w:r>
      <w:r w:rsidR="00FB664B">
        <w:rPr>
          <w:rFonts w:ascii="Arial" w:hAnsi="Arial" w:cs="Arial"/>
          <w:color w:val="434343"/>
          <w:szCs w:val="24"/>
        </w:rPr>
        <w:t xml:space="preserve">ould expand this court definition to </w:t>
      </w:r>
      <w:r w:rsidR="00FB664B" w:rsidRPr="000B7790">
        <w:rPr>
          <w:rFonts w:ascii="Arial" w:hAnsi="Arial" w:cs="Arial"/>
          <w:color w:val="434343"/>
          <w:szCs w:val="24"/>
          <w:highlight w:val="yellow"/>
        </w:rPr>
        <w:t xml:space="preserve">include the non-SMI populations, including Veterans, Drug Offenses, DUI, </w:t>
      </w:r>
      <w:r w:rsidR="00503501" w:rsidRPr="000B7790">
        <w:rPr>
          <w:rFonts w:ascii="Arial" w:hAnsi="Arial" w:cs="Arial"/>
          <w:color w:val="434343"/>
          <w:szCs w:val="24"/>
          <w:highlight w:val="yellow"/>
        </w:rPr>
        <w:t>and Chronically</w:t>
      </w:r>
      <w:r w:rsidR="00FB664B" w:rsidRPr="000B7790">
        <w:rPr>
          <w:rFonts w:ascii="Arial" w:hAnsi="Arial" w:cs="Arial"/>
          <w:color w:val="434343"/>
          <w:szCs w:val="24"/>
          <w:highlight w:val="yellow"/>
        </w:rPr>
        <w:t xml:space="preserve"> Homeless Offenders across th</w:t>
      </w:r>
      <w:r w:rsidR="00046615" w:rsidRPr="000B7790">
        <w:rPr>
          <w:rFonts w:ascii="Arial" w:hAnsi="Arial" w:cs="Arial"/>
          <w:color w:val="434343"/>
          <w:szCs w:val="24"/>
          <w:highlight w:val="yellow"/>
        </w:rPr>
        <w:t>e non-violent crime spectrum</w:t>
      </w:r>
      <w:r w:rsidR="00503501" w:rsidRPr="000B7790">
        <w:rPr>
          <w:rFonts w:ascii="Arial" w:hAnsi="Arial" w:cs="Arial"/>
          <w:color w:val="434343"/>
          <w:szCs w:val="24"/>
          <w:highlight w:val="yellow"/>
        </w:rPr>
        <w:t>.</w:t>
      </w:r>
      <w:r w:rsidR="00503501">
        <w:rPr>
          <w:rFonts w:ascii="Arial" w:hAnsi="Arial" w:cs="Arial"/>
          <w:color w:val="434343"/>
          <w:szCs w:val="24"/>
        </w:rPr>
        <w:t xml:space="preserve">  We could also add reintegrat</w:t>
      </w:r>
      <w:r w:rsidR="00046615">
        <w:rPr>
          <w:rFonts w:ascii="Arial" w:hAnsi="Arial" w:cs="Arial"/>
          <w:color w:val="434343"/>
          <w:szCs w:val="24"/>
        </w:rPr>
        <w:t>ion tracks that bring the local</w:t>
      </w:r>
      <w:r w:rsidR="00503501">
        <w:rPr>
          <w:rFonts w:ascii="Arial" w:hAnsi="Arial" w:cs="Arial"/>
          <w:color w:val="434343"/>
          <w:szCs w:val="24"/>
        </w:rPr>
        <w:t xml:space="preserve"> community together in efforts for reintegration and </w:t>
      </w:r>
      <w:r w:rsidR="00A219DC">
        <w:rPr>
          <w:rFonts w:ascii="Arial" w:hAnsi="Arial" w:cs="Arial"/>
          <w:color w:val="434343"/>
          <w:szCs w:val="24"/>
        </w:rPr>
        <w:t xml:space="preserve">support.  </w:t>
      </w:r>
      <w:r w:rsidR="007506E6">
        <w:rPr>
          <w:rFonts w:ascii="Arial" w:hAnsi="Arial" w:cs="Arial"/>
          <w:color w:val="434343"/>
          <w:szCs w:val="24"/>
        </w:rPr>
        <w:t>A few</w:t>
      </w:r>
      <w:r w:rsidR="00E9192D">
        <w:rPr>
          <w:rFonts w:ascii="Arial" w:hAnsi="Arial" w:cs="Arial"/>
          <w:color w:val="434343"/>
          <w:szCs w:val="24"/>
        </w:rPr>
        <w:t xml:space="preserve"> areas for </w:t>
      </w:r>
      <w:r w:rsidR="00046615">
        <w:rPr>
          <w:rFonts w:ascii="Arial" w:hAnsi="Arial" w:cs="Arial"/>
          <w:color w:val="434343"/>
          <w:szCs w:val="24"/>
        </w:rPr>
        <w:t xml:space="preserve">optimal </w:t>
      </w:r>
      <w:r w:rsidR="00E9192D">
        <w:rPr>
          <w:rFonts w:ascii="Arial" w:hAnsi="Arial" w:cs="Arial"/>
          <w:color w:val="434343"/>
          <w:szCs w:val="24"/>
        </w:rPr>
        <w:t>integration tracks would include:</w:t>
      </w:r>
    </w:p>
    <w:p w14:paraId="4017DEDE" w14:textId="4A98D4F6" w:rsidR="007506E6" w:rsidRDefault="00715335" w:rsidP="00C8139D">
      <w:pPr>
        <w:rPr>
          <w:rFonts w:ascii="Arial" w:hAnsi="Arial" w:cs="Arial"/>
          <w:color w:val="434343"/>
          <w:szCs w:val="24"/>
        </w:rPr>
      </w:pPr>
      <w:r w:rsidRPr="003F747D">
        <w:rPr>
          <w:rFonts w:ascii="Arial" w:hAnsi="Arial" w:cs="Arial"/>
          <w:b/>
          <w:color w:val="434343"/>
          <w:szCs w:val="24"/>
          <w:u w:val="single"/>
        </w:rPr>
        <w:t>Health</w:t>
      </w:r>
      <w:r w:rsidR="00046615" w:rsidRPr="003F747D">
        <w:rPr>
          <w:rFonts w:ascii="Arial" w:hAnsi="Arial" w:cs="Arial"/>
          <w:b/>
          <w:color w:val="434343"/>
          <w:szCs w:val="24"/>
          <w:u w:val="single"/>
        </w:rPr>
        <w:t xml:space="preserve"> </w:t>
      </w:r>
      <w:r w:rsidRPr="003F747D">
        <w:rPr>
          <w:rFonts w:ascii="Arial" w:hAnsi="Arial" w:cs="Arial"/>
          <w:b/>
          <w:color w:val="434343"/>
          <w:szCs w:val="24"/>
          <w:u w:val="single"/>
        </w:rPr>
        <w:t>I</w:t>
      </w:r>
      <w:r w:rsidR="00E9192D" w:rsidRPr="003F747D">
        <w:rPr>
          <w:rFonts w:ascii="Arial" w:hAnsi="Arial" w:cs="Arial"/>
          <w:b/>
          <w:color w:val="434343"/>
          <w:szCs w:val="24"/>
          <w:u w:val="single"/>
        </w:rPr>
        <w:t>ntegration</w:t>
      </w:r>
      <w:r w:rsidR="00046615" w:rsidRPr="00046615">
        <w:rPr>
          <w:rFonts w:ascii="Arial" w:hAnsi="Arial" w:cs="Arial"/>
          <w:color w:val="434343"/>
          <w:szCs w:val="24"/>
          <w:u w:val="single"/>
        </w:rPr>
        <w:t>:</w:t>
      </w:r>
      <w:r w:rsidR="00E9192D">
        <w:rPr>
          <w:rFonts w:ascii="Arial" w:hAnsi="Arial" w:cs="Arial"/>
          <w:color w:val="434343"/>
          <w:szCs w:val="24"/>
        </w:rPr>
        <w:t xml:space="preserve"> </w:t>
      </w:r>
      <w:r w:rsidR="00046615" w:rsidRPr="000B7790">
        <w:rPr>
          <w:rFonts w:ascii="Arial" w:hAnsi="Arial" w:cs="Arial"/>
          <w:color w:val="434343"/>
          <w:szCs w:val="24"/>
          <w:highlight w:val="yellow"/>
        </w:rPr>
        <w:t xml:space="preserve">Health </w:t>
      </w:r>
      <w:r w:rsidRPr="000B7790">
        <w:rPr>
          <w:rFonts w:ascii="Arial" w:hAnsi="Arial" w:cs="Arial"/>
          <w:color w:val="434343"/>
          <w:szCs w:val="24"/>
          <w:highlight w:val="yellow"/>
        </w:rPr>
        <w:t>N</w:t>
      </w:r>
      <w:r w:rsidR="00046615" w:rsidRPr="000B7790">
        <w:rPr>
          <w:rFonts w:ascii="Arial" w:hAnsi="Arial" w:cs="Arial"/>
          <w:color w:val="434343"/>
          <w:szCs w:val="24"/>
          <w:highlight w:val="yellow"/>
        </w:rPr>
        <w:t>avigators</w:t>
      </w:r>
      <w:bookmarkStart w:id="0" w:name="_GoBack"/>
      <w:bookmarkEnd w:id="0"/>
      <w:r w:rsidR="00046615">
        <w:rPr>
          <w:rFonts w:ascii="Arial" w:hAnsi="Arial" w:cs="Arial"/>
          <w:color w:val="434343"/>
          <w:szCs w:val="24"/>
        </w:rPr>
        <w:t xml:space="preserve"> would be t</w:t>
      </w:r>
      <w:r w:rsidR="00D76EA1">
        <w:rPr>
          <w:rFonts w:ascii="Arial" w:hAnsi="Arial" w:cs="Arial"/>
          <w:color w:val="434343"/>
          <w:szCs w:val="24"/>
        </w:rPr>
        <w:t>he first st</w:t>
      </w:r>
      <w:r w:rsidR="00E703A1">
        <w:rPr>
          <w:rFonts w:ascii="Arial" w:hAnsi="Arial" w:cs="Arial"/>
          <w:color w:val="434343"/>
          <w:szCs w:val="24"/>
        </w:rPr>
        <w:t xml:space="preserve">ep in community integration </w:t>
      </w:r>
      <w:r w:rsidR="00046615">
        <w:rPr>
          <w:rFonts w:ascii="Arial" w:hAnsi="Arial" w:cs="Arial"/>
          <w:color w:val="434343"/>
          <w:szCs w:val="24"/>
        </w:rPr>
        <w:t xml:space="preserve">and </w:t>
      </w:r>
      <w:r w:rsidR="00E703A1">
        <w:rPr>
          <w:rFonts w:ascii="Arial" w:hAnsi="Arial" w:cs="Arial"/>
          <w:color w:val="434343"/>
          <w:szCs w:val="24"/>
        </w:rPr>
        <w:t>should</w:t>
      </w:r>
      <w:r w:rsidR="00D76EA1">
        <w:rPr>
          <w:rFonts w:ascii="Arial" w:hAnsi="Arial" w:cs="Arial"/>
          <w:color w:val="434343"/>
          <w:szCs w:val="24"/>
        </w:rPr>
        <w:t xml:space="preserve"> be couched in </w:t>
      </w:r>
      <w:r w:rsidR="008F1988">
        <w:rPr>
          <w:rFonts w:ascii="Arial" w:hAnsi="Arial" w:cs="Arial"/>
          <w:color w:val="434343"/>
          <w:szCs w:val="24"/>
        </w:rPr>
        <w:t xml:space="preserve">initial </w:t>
      </w:r>
      <w:r w:rsidR="004A08CF">
        <w:rPr>
          <w:rFonts w:ascii="Arial" w:hAnsi="Arial" w:cs="Arial"/>
          <w:color w:val="434343"/>
          <w:szCs w:val="24"/>
        </w:rPr>
        <w:t xml:space="preserve">‘whole health’ </w:t>
      </w:r>
      <w:r w:rsidR="00D76EA1">
        <w:rPr>
          <w:rFonts w:ascii="Arial" w:hAnsi="Arial" w:cs="Arial"/>
          <w:color w:val="434343"/>
          <w:szCs w:val="24"/>
        </w:rPr>
        <w:t xml:space="preserve">assessments at </w:t>
      </w:r>
      <w:r w:rsidR="00D76EA1" w:rsidRPr="003F747D">
        <w:rPr>
          <w:rFonts w:ascii="Arial" w:hAnsi="Arial" w:cs="Arial"/>
          <w:b/>
          <w:color w:val="434343"/>
          <w:szCs w:val="24"/>
        </w:rPr>
        <w:t>Plumas County Healthcare Centers</w:t>
      </w:r>
      <w:r w:rsidR="00E703A1" w:rsidRPr="003F747D">
        <w:rPr>
          <w:rFonts w:ascii="Arial" w:hAnsi="Arial" w:cs="Arial"/>
          <w:b/>
          <w:color w:val="434343"/>
          <w:szCs w:val="24"/>
        </w:rPr>
        <w:t>, including PDH, Seneca, Indian Valley and EPHC</w:t>
      </w:r>
      <w:r w:rsidR="00046615">
        <w:rPr>
          <w:rFonts w:ascii="Arial" w:hAnsi="Arial" w:cs="Arial"/>
          <w:color w:val="434343"/>
          <w:szCs w:val="24"/>
        </w:rPr>
        <w:t xml:space="preserve"> upon court release/mandate</w:t>
      </w:r>
      <w:r w:rsidR="00E703A1">
        <w:rPr>
          <w:rFonts w:ascii="Arial" w:hAnsi="Arial" w:cs="Arial"/>
          <w:color w:val="434343"/>
          <w:szCs w:val="24"/>
        </w:rPr>
        <w:t xml:space="preserve">. </w:t>
      </w:r>
      <w:r w:rsidR="00E9192D">
        <w:rPr>
          <w:rFonts w:ascii="Arial" w:hAnsi="Arial" w:cs="Arial"/>
          <w:color w:val="434343"/>
          <w:szCs w:val="24"/>
        </w:rPr>
        <w:t>These</w:t>
      </w:r>
      <w:r w:rsidR="00E703A1">
        <w:rPr>
          <w:rFonts w:ascii="Arial" w:hAnsi="Arial" w:cs="Arial"/>
          <w:color w:val="434343"/>
          <w:szCs w:val="24"/>
        </w:rPr>
        <w:t xml:space="preserve"> healthcare</w:t>
      </w:r>
      <w:r w:rsidR="00E9192D">
        <w:rPr>
          <w:rFonts w:ascii="Arial" w:hAnsi="Arial" w:cs="Arial"/>
          <w:color w:val="434343"/>
          <w:szCs w:val="24"/>
        </w:rPr>
        <w:t xml:space="preserve"> </w:t>
      </w:r>
      <w:r w:rsidR="00E703A1">
        <w:rPr>
          <w:rFonts w:ascii="Arial" w:hAnsi="Arial" w:cs="Arial"/>
          <w:color w:val="434343"/>
          <w:szCs w:val="24"/>
        </w:rPr>
        <w:t xml:space="preserve">“navigators” </w:t>
      </w:r>
      <w:r w:rsidR="00E9192D">
        <w:rPr>
          <w:rFonts w:ascii="Arial" w:hAnsi="Arial" w:cs="Arial"/>
          <w:color w:val="434343"/>
          <w:szCs w:val="24"/>
        </w:rPr>
        <w:t xml:space="preserve">could be </w:t>
      </w:r>
      <w:r w:rsidR="00E9192D" w:rsidRPr="003F747D">
        <w:rPr>
          <w:rFonts w:ascii="Arial" w:hAnsi="Arial" w:cs="Arial"/>
          <w:b/>
          <w:color w:val="434343"/>
          <w:szCs w:val="24"/>
        </w:rPr>
        <w:t>off duty EMS personnel</w:t>
      </w:r>
      <w:r w:rsidR="00E9192D">
        <w:rPr>
          <w:rFonts w:ascii="Arial" w:hAnsi="Arial" w:cs="Arial"/>
          <w:color w:val="434343"/>
          <w:szCs w:val="24"/>
        </w:rPr>
        <w:t xml:space="preserve">, volunteers from the Fire Departments, </w:t>
      </w:r>
      <w:r w:rsidR="002F1DAD">
        <w:rPr>
          <w:rFonts w:ascii="Arial" w:hAnsi="Arial" w:cs="Arial"/>
          <w:color w:val="434343"/>
          <w:szCs w:val="24"/>
        </w:rPr>
        <w:t xml:space="preserve">Veterans, </w:t>
      </w:r>
      <w:r w:rsidR="00E9192D">
        <w:rPr>
          <w:rFonts w:ascii="Arial" w:hAnsi="Arial" w:cs="Arial"/>
          <w:color w:val="434343"/>
          <w:szCs w:val="24"/>
        </w:rPr>
        <w:t xml:space="preserve">Community based organization staff, and </w:t>
      </w:r>
      <w:r w:rsidR="002F1DAD">
        <w:rPr>
          <w:rFonts w:ascii="Arial" w:hAnsi="Arial" w:cs="Arial"/>
          <w:color w:val="434343"/>
          <w:szCs w:val="24"/>
        </w:rPr>
        <w:t>wide based recruited volunte</w:t>
      </w:r>
      <w:r w:rsidR="007506E6">
        <w:rPr>
          <w:rFonts w:ascii="Arial" w:hAnsi="Arial" w:cs="Arial"/>
          <w:color w:val="434343"/>
          <w:szCs w:val="24"/>
        </w:rPr>
        <w:t>ers from the general population.  Based on previous training, the EMS/Fire/Veterans c</w:t>
      </w:r>
      <w:r w:rsidR="002F1DAD">
        <w:rPr>
          <w:rFonts w:ascii="Arial" w:hAnsi="Arial" w:cs="Arial"/>
          <w:color w:val="434343"/>
          <w:szCs w:val="24"/>
        </w:rPr>
        <w:t xml:space="preserve">ould be the best </w:t>
      </w:r>
      <w:r w:rsidR="00650DCB">
        <w:rPr>
          <w:rFonts w:ascii="Arial" w:hAnsi="Arial" w:cs="Arial"/>
          <w:color w:val="434343"/>
          <w:szCs w:val="24"/>
        </w:rPr>
        <w:t xml:space="preserve">staffing </w:t>
      </w:r>
      <w:r w:rsidR="002F1DAD">
        <w:rPr>
          <w:rFonts w:ascii="Arial" w:hAnsi="Arial" w:cs="Arial"/>
          <w:color w:val="434343"/>
          <w:szCs w:val="24"/>
        </w:rPr>
        <w:t xml:space="preserve">options for caretaking the </w:t>
      </w:r>
      <w:r w:rsidR="00046615">
        <w:rPr>
          <w:rFonts w:ascii="Arial" w:hAnsi="Arial" w:cs="Arial"/>
          <w:color w:val="434343"/>
          <w:szCs w:val="24"/>
        </w:rPr>
        <w:t xml:space="preserve">initial health </w:t>
      </w:r>
      <w:r>
        <w:rPr>
          <w:rFonts w:ascii="Arial" w:hAnsi="Arial" w:cs="Arial"/>
          <w:color w:val="434343"/>
          <w:szCs w:val="24"/>
        </w:rPr>
        <w:t>process</w:t>
      </w:r>
      <w:r w:rsidR="00046615">
        <w:rPr>
          <w:rFonts w:ascii="Arial" w:hAnsi="Arial" w:cs="Arial"/>
          <w:color w:val="434343"/>
          <w:szCs w:val="24"/>
        </w:rPr>
        <w:t xml:space="preserve"> that will begin</w:t>
      </w:r>
      <w:r>
        <w:rPr>
          <w:rFonts w:ascii="Arial" w:hAnsi="Arial" w:cs="Arial"/>
          <w:color w:val="434343"/>
          <w:szCs w:val="24"/>
        </w:rPr>
        <w:t xml:space="preserve"> with medical and dental screenings.</w:t>
      </w:r>
      <w:r w:rsidR="00E703A1">
        <w:rPr>
          <w:rFonts w:ascii="Arial" w:hAnsi="Arial" w:cs="Arial"/>
          <w:color w:val="434343"/>
          <w:szCs w:val="24"/>
        </w:rPr>
        <w:t xml:space="preserve">  </w:t>
      </w:r>
      <w:r w:rsidR="00650DCB">
        <w:rPr>
          <w:rFonts w:ascii="Arial" w:hAnsi="Arial" w:cs="Arial"/>
          <w:color w:val="434343"/>
          <w:szCs w:val="24"/>
        </w:rPr>
        <w:t>For shepherding the program participants through the initial health screenings this group would require</w:t>
      </w:r>
      <w:r w:rsidR="00E703A1">
        <w:rPr>
          <w:rFonts w:ascii="Arial" w:hAnsi="Arial" w:cs="Arial"/>
          <w:color w:val="434343"/>
          <w:szCs w:val="24"/>
        </w:rPr>
        <w:t xml:space="preserve"> minimal</w:t>
      </w:r>
      <w:r w:rsidR="00650DCB">
        <w:rPr>
          <w:rFonts w:ascii="Arial" w:hAnsi="Arial" w:cs="Arial"/>
          <w:color w:val="434343"/>
          <w:szCs w:val="24"/>
        </w:rPr>
        <w:t xml:space="preserve"> training</w:t>
      </w:r>
      <w:r w:rsidR="00E703A1">
        <w:rPr>
          <w:rFonts w:ascii="Arial" w:hAnsi="Arial" w:cs="Arial"/>
          <w:color w:val="434343"/>
          <w:szCs w:val="24"/>
        </w:rPr>
        <w:t xml:space="preserve">, </w:t>
      </w:r>
      <w:r w:rsidR="00650DCB">
        <w:rPr>
          <w:rFonts w:ascii="Arial" w:hAnsi="Arial" w:cs="Arial"/>
          <w:color w:val="434343"/>
          <w:szCs w:val="24"/>
        </w:rPr>
        <w:t>and c</w:t>
      </w:r>
      <w:r w:rsidR="00E703A1">
        <w:rPr>
          <w:rFonts w:ascii="Arial" w:hAnsi="Arial" w:cs="Arial"/>
          <w:color w:val="434343"/>
          <w:szCs w:val="24"/>
        </w:rPr>
        <w:t>ould be incentivized by funding streams from PCBH and other funding streams (</w:t>
      </w:r>
      <w:r w:rsidR="002C263D">
        <w:rPr>
          <w:rFonts w:ascii="Arial" w:hAnsi="Arial" w:cs="Arial"/>
          <w:color w:val="434343"/>
          <w:szCs w:val="24"/>
        </w:rPr>
        <w:t>Health Department</w:t>
      </w:r>
      <w:r w:rsidR="00E703A1">
        <w:rPr>
          <w:rFonts w:ascii="Arial" w:hAnsi="Arial" w:cs="Arial"/>
          <w:color w:val="434343"/>
          <w:szCs w:val="24"/>
        </w:rPr>
        <w:t xml:space="preserve">, State, Private Philanthropy). </w:t>
      </w:r>
      <w:r w:rsidR="004A08CF">
        <w:rPr>
          <w:rFonts w:ascii="Arial" w:hAnsi="Arial" w:cs="Arial"/>
          <w:color w:val="434343"/>
          <w:szCs w:val="24"/>
        </w:rPr>
        <w:t xml:space="preserve">The benefit of having a separation in </w:t>
      </w:r>
      <w:r w:rsidR="00046615">
        <w:rPr>
          <w:rFonts w:ascii="Arial" w:hAnsi="Arial" w:cs="Arial"/>
          <w:color w:val="434343"/>
          <w:szCs w:val="24"/>
        </w:rPr>
        <w:t xml:space="preserve">the initial </w:t>
      </w:r>
      <w:r w:rsidR="004A08CF">
        <w:rPr>
          <w:rFonts w:ascii="Arial" w:hAnsi="Arial" w:cs="Arial"/>
          <w:color w:val="434343"/>
          <w:szCs w:val="24"/>
        </w:rPr>
        <w:t xml:space="preserve">healthcare </w:t>
      </w:r>
      <w:r w:rsidR="00046615">
        <w:rPr>
          <w:rFonts w:ascii="Arial" w:hAnsi="Arial" w:cs="Arial"/>
          <w:color w:val="434343"/>
          <w:szCs w:val="24"/>
        </w:rPr>
        <w:t xml:space="preserve">assessments would be to differentiate the </w:t>
      </w:r>
      <w:r w:rsidR="00650DCB">
        <w:rPr>
          <w:rFonts w:ascii="Arial" w:hAnsi="Arial" w:cs="Arial"/>
          <w:color w:val="434343"/>
          <w:szCs w:val="24"/>
        </w:rPr>
        <w:t xml:space="preserve">health </w:t>
      </w:r>
      <w:r w:rsidR="00046615">
        <w:rPr>
          <w:rFonts w:ascii="Arial" w:hAnsi="Arial" w:cs="Arial"/>
          <w:color w:val="434343"/>
          <w:szCs w:val="24"/>
        </w:rPr>
        <w:t xml:space="preserve">program </w:t>
      </w:r>
      <w:r w:rsidR="00650DCB">
        <w:rPr>
          <w:rFonts w:ascii="Arial" w:hAnsi="Arial" w:cs="Arial"/>
          <w:color w:val="434343"/>
          <w:szCs w:val="24"/>
        </w:rPr>
        <w:t xml:space="preserve">elements </w:t>
      </w:r>
      <w:r w:rsidR="00046615">
        <w:rPr>
          <w:rFonts w:ascii="Arial" w:hAnsi="Arial" w:cs="Arial"/>
          <w:color w:val="434343"/>
          <w:szCs w:val="24"/>
        </w:rPr>
        <w:t>from</w:t>
      </w:r>
      <w:r w:rsidR="004A08CF">
        <w:rPr>
          <w:rFonts w:ascii="Arial" w:hAnsi="Arial" w:cs="Arial"/>
          <w:color w:val="434343"/>
          <w:szCs w:val="24"/>
        </w:rPr>
        <w:t xml:space="preserve"> the more social service based case management </w:t>
      </w:r>
      <w:r w:rsidR="004A08CF">
        <w:rPr>
          <w:rFonts w:ascii="Arial" w:hAnsi="Arial" w:cs="Arial"/>
          <w:color w:val="434343"/>
          <w:szCs w:val="24"/>
        </w:rPr>
        <w:lastRenderedPageBreak/>
        <w:t>services</w:t>
      </w:r>
      <w:r w:rsidR="00046615">
        <w:rPr>
          <w:rFonts w:ascii="Arial" w:hAnsi="Arial" w:cs="Arial"/>
          <w:color w:val="434343"/>
          <w:szCs w:val="24"/>
        </w:rPr>
        <w:t xml:space="preserve"> that this population would likely have encountered previously.  Putting</w:t>
      </w:r>
      <w:r w:rsidR="004A08CF">
        <w:rPr>
          <w:rFonts w:ascii="Arial" w:hAnsi="Arial" w:cs="Arial"/>
          <w:color w:val="434343"/>
          <w:szCs w:val="24"/>
        </w:rPr>
        <w:t xml:space="preserve"> a n</w:t>
      </w:r>
      <w:r w:rsidR="002C263D">
        <w:rPr>
          <w:rFonts w:ascii="Arial" w:hAnsi="Arial" w:cs="Arial"/>
          <w:color w:val="434343"/>
          <w:szCs w:val="24"/>
        </w:rPr>
        <w:t>ew focus on “health</w:t>
      </w:r>
      <w:r w:rsidR="00046615">
        <w:rPr>
          <w:rFonts w:ascii="Arial" w:hAnsi="Arial" w:cs="Arial"/>
          <w:color w:val="434343"/>
          <w:szCs w:val="24"/>
        </w:rPr>
        <w:t>,</w:t>
      </w:r>
      <w:r w:rsidR="002C263D">
        <w:rPr>
          <w:rFonts w:ascii="Arial" w:hAnsi="Arial" w:cs="Arial"/>
          <w:color w:val="434343"/>
          <w:szCs w:val="24"/>
        </w:rPr>
        <w:t>”</w:t>
      </w:r>
      <w:r w:rsidR="00046615">
        <w:rPr>
          <w:rFonts w:ascii="Arial" w:hAnsi="Arial" w:cs="Arial"/>
          <w:color w:val="434343"/>
          <w:szCs w:val="24"/>
        </w:rPr>
        <w:t xml:space="preserve"> </w:t>
      </w:r>
      <w:r w:rsidR="004A08CF">
        <w:rPr>
          <w:rFonts w:ascii="Arial" w:hAnsi="Arial" w:cs="Arial"/>
          <w:color w:val="434343"/>
          <w:szCs w:val="24"/>
        </w:rPr>
        <w:t>rather than leading with the more “offense related” services around substance abuse/addictions</w:t>
      </w:r>
      <w:r w:rsidR="00046615">
        <w:rPr>
          <w:rFonts w:ascii="Arial" w:hAnsi="Arial" w:cs="Arial"/>
          <w:color w:val="434343"/>
          <w:szCs w:val="24"/>
        </w:rPr>
        <w:t xml:space="preserve"> would strike a very different balance toward </w:t>
      </w:r>
      <w:r w:rsidR="007506E6">
        <w:rPr>
          <w:rFonts w:ascii="Arial" w:hAnsi="Arial" w:cs="Arial"/>
          <w:color w:val="434343"/>
          <w:szCs w:val="24"/>
        </w:rPr>
        <w:t>a diversion into the “real world of community care</w:t>
      </w:r>
      <w:r w:rsidR="00046615">
        <w:rPr>
          <w:rFonts w:ascii="Arial" w:hAnsi="Arial" w:cs="Arial"/>
          <w:color w:val="434343"/>
          <w:szCs w:val="24"/>
        </w:rPr>
        <w:t>” rather than the world of punitive elements</w:t>
      </w:r>
      <w:r w:rsidR="007506E6">
        <w:rPr>
          <w:rFonts w:ascii="Arial" w:hAnsi="Arial" w:cs="Arial"/>
          <w:color w:val="434343"/>
          <w:szCs w:val="24"/>
        </w:rPr>
        <w:t xml:space="preserve"> this population would likely have encountered in</w:t>
      </w:r>
      <w:r w:rsidR="00650DCB">
        <w:rPr>
          <w:rFonts w:ascii="Arial" w:hAnsi="Arial" w:cs="Arial"/>
          <w:color w:val="434343"/>
          <w:szCs w:val="24"/>
        </w:rPr>
        <w:t xml:space="preserve"> previous </w:t>
      </w:r>
      <w:r w:rsidR="002C263D">
        <w:rPr>
          <w:rFonts w:ascii="Arial" w:hAnsi="Arial" w:cs="Arial"/>
          <w:color w:val="434343"/>
          <w:szCs w:val="24"/>
        </w:rPr>
        <w:t>encounters</w:t>
      </w:r>
      <w:r w:rsidR="00046615">
        <w:rPr>
          <w:rFonts w:ascii="Arial" w:hAnsi="Arial" w:cs="Arial"/>
          <w:color w:val="434343"/>
          <w:szCs w:val="24"/>
        </w:rPr>
        <w:t xml:space="preserve"> with </w:t>
      </w:r>
      <w:r w:rsidR="007506E6">
        <w:rPr>
          <w:rFonts w:ascii="Arial" w:hAnsi="Arial" w:cs="Arial"/>
          <w:color w:val="434343"/>
          <w:szCs w:val="24"/>
        </w:rPr>
        <w:t xml:space="preserve">the </w:t>
      </w:r>
      <w:r w:rsidR="00046615">
        <w:rPr>
          <w:rFonts w:ascii="Arial" w:hAnsi="Arial" w:cs="Arial"/>
          <w:color w:val="434343"/>
          <w:szCs w:val="24"/>
        </w:rPr>
        <w:t>criminal justice</w:t>
      </w:r>
      <w:r w:rsidR="007506E6">
        <w:rPr>
          <w:rFonts w:ascii="Arial" w:hAnsi="Arial" w:cs="Arial"/>
          <w:color w:val="434343"/>
          <w:szCs w:val="24"/>
        </w:rPr>
        <w:t xml:space="preserve"> system</w:t>
      </w:r>
      <w:r w:rsidR="004A08CF">
        <w:rPr>
          <w:rFonts w:ascii="Arial" w:hAnsi="Arial" w:cs="Arial"/>
          <w:color w:val="434343"/>
          <w:szCs w:val="24"/>
        </w:rPr>
        <w:t xml:space="preserve">.  When the health of the individual is the entry point in an alternative sentencing release </w:t>
      </w:r>
      <w:r w:rsidR="007506E6">
        <w:rPr>
          <w:rFonts w:ascii="Arial" w:hAnsi="Arial" w:cs="Arial"/>
          <w:color w:val="434343"/>
          <w:szCs w:val="24"/>
        </w:rPr>
        <w:t xml:space="preserve">program </w:t>
      </w:r>
      <w:r w:rsidR="004A08CF">
        <w:rPr>
          <w:rFonts w:ascii="Arial" w:hAnsi="Arial" w:cs="Arial"/>
          <w:color w:val="434343"/>
          <w:szCs w:val="24"/>
        </w:rPr>
        <w:t>these individu</w:t>
      </w:r>
      <w:r w:rsidR="007506E6">
        <w:rPr>
          <w:rFonts w:ascii="Arial" w:hAnsi="Arial" w:cs="Arial"/>
          <w:color w:val="434343"/>
          <w:szCs w:val="24"/>
        </w:rPr>
        <w:t>als should</w:t>
      </w:r>
      <w:r w:rsidR="004A08CF">
        <w:rPr>
          <w:rFonts w:ascii="Arial" w:hAnsi="Arial" w:cs="Arial"/>
          <w:color w:val="434343"/>
          <w:szCs w:val="24"/>
        </w:rPr>
        <w:t xml:space="preserve"> feel a very different level of </w:t>
      </w:r>
      <w:r w:rsidR="007506E6">
        <w:rPr>
          <w:rFonts w:ascii="Arial" w:hAnsi="Arial" w:cs="Arial"/>
          <w:color w:val="434343"/>
          <w:szCs w:val="24"/>
        </w:rPr>
        <w:t>human value and services from</w:t>
      </w:r>
      <w:r w:rsidR="004A08CF">
        <w:rPr>
          <w:rFonts w:ascii="Arial" w:hAnsi="Arial" w:cs="Arial"/>
          <w:color w:val="434343"/>
          <w:szCs w:val="24"/>
        </w:rPr>
        <w:t xml:space="preserve"> the program.</w:t>
      </w:r>
      <w:r w:rsidR="0081687A">
        <w:rPr>
          <w:rFonts w:ascii="Arial" w:hAnsi="Arial" w:cs="Arial"/>
          <w:color w:val="434343"/>
          <w:szCs w:val="24"/>
        </w:rPr>
        <w:t xml:space="preserve"> </w:t>
      </w:r>
      <w:r w:rsidR="007506E6">
        <w:rPr>
          <w:rFonts w:ascii="Arial" w:hAnsi="Arial" w:cs="Arial"/>
          <w:color w:val="434343"/>
          <w:szCs w:val="24"/>
        </w:rPr>
        <w:t>In San Francisco</w:t>
      </w:r>
      <w:r w:rsidR="00650DCB">
        <w:rPr>
          <w:rFonts w:ascii="Arial" w:hAnsi="Arial" w:cs="Arial"/>
          <w:color w:val="434343"/>
          <w:szCs w:val="24"/>
        </w:rPr>
        <w:t xml:space="preserve"> County</w:t>
      </w:r>
      <w:r w:rsidR="007506E6">
        <w:rPr>
          <w:rFonts w:ascii="Arial" w:hAnsi="Arial" w:cs="Arial"/>
          <w:color w:val="434343"/>
          <w:szCs w:val="24"/>
        </w:rPr>
        <w:t xml:space="preserve">, Ali Riker, Director of Jail Services, has seen greater program compliance from her population as services have been normalized around options that exist in the “world of citizens” rather than the typical jail programming models of the past. </w:t>
      </w:r>
      <w:r w:rsidR="00650DCB">
        <w:rPr>
          <w:rFonts w:ascii="Arial" w:hAnsi="Arial" w:cs="Arial"/>
          <w:color w:val="434343"/>
          <w:szCs w:val="24"/>
        </w:rPr>
        <w:t xml:space="preserve"> All of this seems obvious, but there are very few examples of true integration to pull from when trying to design anything with true innovation at its core.</w:t>
      </w:r>
    </w:p>
    <w:p w14:paraId="1C4599AD" w14:textId="30E7A1A5" w:rsidR="00E9192D" w:rsidRDefault="007506E6" w:rsidP="00C8139D">
      <w:pPr>
        <w:rPr>
          <w:rFonts w:ascii="Arial" w:hAnsi="Arial" w:cs="Arial"/>
          <w:color w:val="434343"/>
          <w:szCs w:val="24"/>
        </w:rPr>
      </w:pPr>
      <w:r>
        <w:rPr>
          <w:rFonts w:ascii="Arial" w:hAnsi="Arial" w:cs="Arial"/>
          <w:color w:val="434343"/>
          <w:szCs w:val="24"/>
        </w:rPr>
        <w:t>In addition to creation of better diversion options, our</w:t>
      </w:r>
      <w:r w:rsidR="0081687A">
        <w:rPr>
          <w:rFonts w:ascii="Arial" w:hAnsi="Arial" w:cs="Arial"/>
          <w:color w:val="434343"/>
          <w:szCs w:val="24"/>
        </w:rPr>
        <w:t xml:space="preserve"> group of health navigators would be a logically constituted team for </w:t>
      </w:r>
      <w:r w:rsidR="00650DCB">
        <w:rPr>
          <w:rFonts w:ascii="Arial" w:hAnsi="Arial" w:cs="Arial"/>
          <w:color w:val="434343"/>
          <w:szCs w:val="24"/>
        </w:rPr>
        <w:t xml:space="preserve">eventual </w:t>
      </w:r>
      <w:r>
        <w:rPr>
          <w:rFonts w:ascii="Arial" w:hAnsi="Arial" w:cs="Arial"/>
          <w:color w:val="434343"/>
          <w:szCs w:val="24"/>
        </w:rPr>
        <w:t>employ as home health workers and crisis team members</w:t>
      </w:r>
      <w:r w:rsidR="0081687A">
        <w:rPr>
          <w:rFonts w:ascii="Arial" w:hAnsi="Arial" w:cs="Arial"/>
          <w:color w:val="434343"/>
          <w:szCs w:val="24"/>
        </w:rPr>
        <w:t xml:space="preserve"> for PCMH and other healthcare providers in Plumas County. </w:t>
      </w:r>
    </w:p>
    <w:p w14:paraId="22B3114F" w14:textId="6DFC2701" w:rsidR="008F1988" w:rsidRDefault="008F1988" w:rsidP="00C8139D">
      <w:pPr>
        <w:rPr>
          <w:rFonts w:ascii="Arial" w:hAnsi="Arial" w:cs="Arial"/>
          <w:color w:val="434343"/>
          <w:szCs w:val="24"/>
        </w:rPr>
      </w:pPr>
      <w:r w:rsidRPr="007506E6">
        <w:rPr>
          <w:rFonts w:ascii="Arial" w:hAnsi="Arial" w:cs="Arial"/>
          <w:color w:val="434343"/>
          <w:szCs w:val="24"/>
          <w:u w:val="single"/>
        </w:rPr>
        <w:t>C</w:t>
      </w:r>
      <w:r w:rsidR="00852179" w:rsidRPr="007506E6">
        <w:rPr>
          <w:rFonts w:ascii="Arial" w:hAnsi="Arial" w:cs="Arial"/>
          <w:color w:val="434343"/>
          <w:szCs w:val="24"/>
          <w:u w:val="single"/>
        </w:rPr>
        <w:t>ase Workers for “Whole Person” R</w:t>
      </w:r>
      <w:r w:rsidRPr="007506E6">
        <w:rPr>
          <w:rFonts w:ascii="Arial" w:hAnsi="Arial" w:cs="Arial"/>
          <w:color w:val="434343"/>
          <w:szCs w:val="24"/>
          <w:u w:val="single"/>
        </w:rPr>
        <w:t>eintegration</w:t>
      </w:r>
      <w:r w:rsidR="007A12C6">
        <w:rPr>
          <w:rFonts w:ascii="Arial" w:hAnsi="Arial" w:cs="Arial"/>
          <w:color w:val="434343"/>
          <w:szCs w:val="24"/>
        </w:rPr>
        <w:t>:  Case workers from PCBH and Co</w:t>
      </w:r>
      <w:r w:rsidR="00852179">
        <w:rPr>
          <w:rFonts w:ascii="Arial" w:hAnsi="Arial" w:cs="Arial"/>
          <w:color w:val="434343"/>
          <w:szCs w:val="24"/>
        </w:rPr>
        <w:t>mmunity Based Organizations could</w:t>
      </w:r>
      <w:r w:rsidR="007A12C6">
        <w:rPr>
          <w:rFonts w:ascii="Arial" w:hAnsi="Arial" w:cs="Arial"/>
          <w:color w:val="434343"/>
          <w:szCs w:val="24"/>
        </w:rPr>
        <w:t xml:space="preserve"> take the </w:t>
      </w:r>
      <w:r w:rsidR="002C263D">
        <w:rPr>
          <w:rFonts w:ascii="Arial" w:hAnsi="Arial" w:cs="Arial"/>
          <w:color w:val="434343"/>
          <w:szCs w:val="24"/>
        </w:rPr>
        <w:t>handoff</w:t>
      </w:r>
      <w:r w:rsidR="007A12C6">
        <w:rPr>
          <w:rFonts w:ascii="Arial" w:hAnsi="Arial" w:cs="Arial"/>
          <w:color w:val="434343"/>
          <w:szCs w:val="24"/>
        </w:rPr>
        <w:t xml:space="preserve"> from the Healthcare Navigators to assist with more typ</w:t>
      </w:r>
      <w:r w:rsidR="00754B07">
        <w:rPr>
          <w:rFonts w:ascii="Arial" w:hAnsi="Arial" w:cs="Arial"/>
          <w:color w:val="434343"/>
          <w:szCs w:val="24"/>
        </w:rPr>
        <w:t>ical social service issues including follow-up medical services, drug and alcohol counseling, homeless services, employment options and educational opportunities.</w:t>
      </w:r>
      <w:r w:rsidR="00852179">
        <w:rPr>
          <w:rFonts w:ascii="Arial" w:hAnsi="Arial" w:cs="Arial"/>
          <w:color w:val="434343"/>
          <w:szCs w:val="24"/>
        </w:rPr>
        <w:t xml:space="preserve">  </w:t>
      </w:r>
    </w:p>
    <w:p w14:paraId="6FF85C2D" w14:textId="27CA155C" w:rsidR="00AE5FB2" w:rsidRPr="00AE5FB2" w:rsidRDefault="00650DCB" w:rsidP="00C8139D">
      <w:pPr>
        <w:rPr>
          <w:rFonts w:ascii="Arial" w:hAnsi="Arial" w:cs="Arial"/>
          <w:color w:val="434343"/>
          <w:szCs w:val="24"/>
        </w:rPr>
      </w:pPr>
      <w:r w:rsidRPr="00650DCB">
        <w:rPr>
          <w:rFonts w:ascii="Arial" w:hAnsi="Arial" w:cs="Arial"/>
          <w:color w:val="434343"/>
          <w:szCs w:val="24"/>
          <w:u w:val="single"/>
        </w:rPr>
        <w:t>Technological Solutions/Adjuncts:</w:t>
      </w:r>
      <w:r w:rsidR="00AE5FB2">
        <w:rPr>
          <w:rFonts w:ascii="Arial" w:hAnsi="Arial" w:cs="Arial"/>
          <w:color w:val="434343"/>
          <w:szCs w:val="24"/>
          <w:u w:val="single"/>
        </w:rPr>
        <w:t xml:space="preserve">   </w:t>
      </w:r>
      <w:r w:rsidR="00AE5FB2">
        <w:rPr>
          <w:rFonts w:ascii="Arial" w:hAnsi="Arial" w:cs="Arial"/>
          <w:color w:val="434343"/>
          <w:szCs w:val="24"/>
        </w:rPr>
        <w:t>The use of new technologies for smart phone applications to both support and monitor diversion program participants would prove our directional shift toward innovation that would support reductions in rat</w:t>
      </w:r>
      <w:r w:rsidR="00410291">
        <w:rPr>
          <w:rFonts w:ascii="Arial" w:hAnsi="Arial" w:cs="Arial"/>
          <w:color w:val="434343"/>
          <w:szCs w:val="24"/>
        </w:rPr>
        <w:t xml:space="preserve">es of recidivism.  Proof of concept has been proven across the NIMH funded projects that seek to engage and treat SMI and Addiction treatments by effective use of handheld technology.  The Center for Technology and Behavioral Health at Dartmouth College would be a good partner for us in development of proprietary mobile treatment software for our population. </w:t>
      </w:r>
    </w:p>
    <w:p w14:paraId="10FD009C" w14:textId="50ADEF02" w:rsidR="00E82585" w:rsidRDefault="00E82585" w:rsidP="00C8139D">
      <w:pPr>
        <w:rPr>
          <w:rFonts w:ascii="Arial" w:hAnsi="Arial" w:cs="Arial"/>
          <w:color w:val="434343"/>
          <w:szCs w:val="24"/>
        </w:rPr>
      </w:pPr>
      <w:r w:rsidRPr="007506E6">
        <w:rPr>
          <w:rFonts w:ascii="Arial" w:hAnsi="Arial" w:cs="Arial"/>
          <w:color w:val="434343"/>
          <w:szCs w:val="24"/>
          <w:u w:val="single"/>
        </w:rPr>
        <w:t>Community Integration Board</w:t>
      </w:r>
      <w:r>
        <w:rPr>
          <w:rFonts w:ascii="Arial" w:hAnsi="Arial" w:cs="Arial"/>
          <w:color w:val="434343"/>
          <w:szCs w:val="24"/>
        </w:rPr>
        <w:t>:</w:t>
      </w:r>
      <w:r w:rsidR="00852179">
        <w:rPr>
          <w:rFonts w:ascii="Arial" w:hAnsi="Arial" w:cs="Arial"/>
          <w:color w:val="434343"/>
          <w:szCs w:val="24"/>
        </w:rPr>
        <w:t xml:space="preserve"> This board would be a community-based </w:t>
      </w:r>
      <w:r w:rsidR="00754B07">
        <w:rPr>
          <w:rFonts w:ascii="Arial" w:hAnsi="Arial" w:cs="Arial"/>
          <w:color w:val="434343"/>
          <w:szCs w:val="24"/>
        </w:rPr>
        <w:t xml:space="preserve">advisory and support </w:t>
      </w:r>
      <w:r w:rsidR="00852179">
        <w:rPr>
          <w:rFonts w:ascii="Arial" w:hAnsi="Arial" w:cs="Arial"/>
          <w:color w:val="434343"/>
          <w:szCs w:val="24"/>
        </w:rPr>
        <w:t xml:space="preserve">board for exploration of enhancements in support of the PCCC.  Members of the population served by this program would be included, along with staff and leadership from the court, district attorney’s office, </w:t>
      </w:r>
      <w:r w:rsidR="00754B07">
        <w:rPr>
          <w:rFonts w:ascii="Arial" w:hAnsi="Arial" w:cs="Arial"/>
          <w:color w:val="434343"/>
          <w:szCs w:val="24"/>
        </w:rPr>
        <w:t xml:space="preserve">Plumas Rural Health Initiative </w:t>
      </w:r>
      <w:r w:rsidR="00852179">
        <w:rPr>
          <w:rFonts w:ascii="Arial" w:hAnsi="Arial" w:cs="Arial"/>
          <w:color w:val="434343"/>
          <w:szCs w:val="24"/>
        </w:rPr>
        <w:t xml:space="preserve">and PCMH. </w:t>
      </w:r>
    </w:p>
    <w:p w14:paraId="2456A0F7" w14:textId="3E6AE1AB" w:rsidR="00D769BE" w:rsidRDefault="00410291">
      <w:r>
        <w:rPr>
          <w:rFonts w:ascii="Arial" w:hAnsi="Arial" w:cs="Arial"/>
          <w:color w:val="262626"/>
          <w:szCs w:val="24"/>
        </w:rPr>
        <w:t xml:space="preserve">These concepts are completely malleable, so feel free to alter what works locally and exchange anything that fits with local custom and effect.  </w:t>
      </w:r>
    </w:p>
    <w:sectPr w:rsidR="00D769BE" w:rsidSect="00D769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4F"/>
    <w:rsid w:val="00046615"/>
    <w:rsid w:val="000B7790"/>
    <w:rsid w:val="002C263D"/>
    <w:rsid w:val="002F1DAD"/>
    <w:rsid w:val="003F747D"/>
    <w:rsid w:val="00410291"/>
    <w:rsid w:val="0047474F"/>
    <w:rsid w:val="004A08CF"/>
    <w:rsid w:val="004A682A"/>
    <w:rsid w:val="00503501"/>
    <w:rsid w:val="00650DCB"/>
    <w:rsid w:val="00654759"/>
    <w:rsid w:val="00715335"/>
    <w:rsid w:val="007506E6"/>
    <w:rsid w:val="00754B07"/>
    <w:rsid w:val="007A12C6"/>
    <w:rsid w:val="0081687A"/>
    <w:rsid w:val="00833B04"/>
    <w:rsid w:val="00852179"/>
    <w:rsid w:val="008F1988"/>
    <w:rsid w:val="00A219DC"/>
    <w:rsid w:val="00A443BB"/>
    <w:rsid w:val="00AE5FB2"/>
    <w:rsid w:val="00B248E6"/>
    <w:rsid w:val="00B67811"/>
    <w:rsid w:val="00C8139D"/>
    <w:rsid w:val="00D769BE"/>
    <w:rsid w:val="00D76EA1"/>
    <w:rsid w:val="00DA436E"/>
    <w:rsid w:val="00E703A1"/>
    <w:rsid w:val="00E82585"/>
    <w:rsid w:val="00E9192D"/>
    <w:rsid w:val="00FB66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AD8D2C"/>
  <w15:docId w15:val="{829DF8FF-7ADB-4064-9563-CF090C73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69B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Zero Consult Ltd.</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Rockefeller</dc:creator>
  <cp:keywords/>
  <dc:description/>
  <cp:lastModifiedBy>Bob Brunson</cp:lastModifiedBy>
  <cp:revision>3</cp:revision>
  <dcterms:created xsi:type="dcterms:W3CDTF">2016-10-16T13:36:00Z</dcterms:created>
  <dcterms:modified xsi:type="dcterms:W3CDTF">2016-10-17T00:06:00Z</dcterms:modified>
</cp:coreProperties>
</file>